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55FCF69" w14:textId="77777777" w:rsidR="00F763D7" w:rsidRPr="00F763D7" w:rsidRDefault="00B736EB" w:rsidP="00F763D7">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F763D7" w:rsidRPr="00F763D7">
        <w:rPr>
          <w:rFonts w:ascii="Arial" w:eastAsia="Times New Roman" w:hAnsi="Arial" w:cs="Arial"/>
          <w:b/>
          <w:bCs/>
          <w:color w:val="363636"/>
          <w:sz w:val="24"/>
          <w:szCs w:val="24"/>
          <w:lang w:eastAsia="uk-UA"/>
        </w:rPr>
        <w:t>№154дп-26</w:t>
      </w:r>
    </w:p>
    <w:p w14:paraId="676EC0D6" w14:textId="06145647" w:rsidR="00F763D7" w:rsidRPr="00F763D7" w:rsidRDefault="00F763D7" w:rsidP="00F763D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763D7">
        <w:rPr>
          <w:rFonts w:ascii="Arial" w:eastAsia="Times New Roman" w:hAnsi="Arial" w:cs="Arial"/>
          <w:b/>
          <w:bCs/>
          <w:color w:val="363636"/>
          <w:sz w:val="24"/>
          <w:szCs w:val="24"/>
          <w:lang w:eastAsia="uk-UA"/>
        </w:rPr>
        <w:t>20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F763D7">
        <w:rPr>
          <w:rFonts w:ascii="Arial" w:eastAsia="Times New Roman" w:hAnsi="Arial" w:cs="Arial"/>
          <w:b/>
          <w:bCs/>
          <w:color w:val="363636"/>
          <w:sz w:val="24"/>
          <w:szCs w:val="24"/>
          <w:lang w:eastAsia="uk-UA"/>
        </w:rPr>
        <w:t>Київ</w:t>
      </w:r>
    </w:p>
    <w:p w14:paraId="1EE8D1CC" w14:textId="77777777" w:rsidR="00F763D7" w:rsidRPr="00F763D7" w:rsidRDefault="00F763D7" w:rsidP="00F763D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763D7">
        <w:rPr>
          <w:rFonts w:ascii="Arial" w:eastAsia="Times New Roman" w:hAnsi="Arial" w:cs="Arial"/>
          <w:b/>
          <w:bCs/>
          <w:color w:val="363636"/>
          <w:sz w:val="24"/>
          <w:szCs w:val="24"/>
          <w:lang w:eastAsia="uk-UA"/>
        </w:rPr>
        <w:t>Про закриття дисциплінарного провадження стосовно заступника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Мусієнка Дмитра Володимировича</w:t>
      </w:r>
    </w:p>
    <w:p w14:paraId="64C542D8" w14:textId="77777777" w:rsidR="00F763D7" w:rsidRPr="00F763D7" w:rsidRDefault="00F763D7" w:rsidP="00F763D7">
      <w:pPr>
        <w:spacing w:after="0" w:line="240" w:lineRule="auto"/>
        <w:rPr>
          <w:rFonts w:ascii="Times New Roman" w:eastAsia="Times New Roman" w:hAnsi="Times New Roman" w:cs="Times New Roman"/>
          <w:sz w:val="24"/>
          <w:szCs w:val="24"/>
          <w:lang w:eastAsia="uk-UA"/>
        </w:rPr>
      </w:pPr>
    </w:p>
    <w:p w14:paraId="7EA23A19" w14:textId="77777777" w:rsidR="00F763D7" w:rsidRPr="00F763D7" w:rsidRDefault="00F763D7" w:rsidP="00F763D7">
      <w:pPr>
        <w:shd w:val="clear" w:color="auto" w:fill="FCFCFC"/>
        <w:spacing w:before="120"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F763D7">
        <w:rPr>
          <w:rFonts w:ascii="Arial" w:eastAsia="Times New Roman" w:hAnsi="Arial" w:cs="Arial"/>
          <w:color w:val="363636"/>
          <w:sz w:val="24"/>
          <w:szCs w:val="24"/>
          <w:lang w:eastAsia="uk-UA"/>
        </w:rPr>
        <w:t>Радзівона</w:t>
      </w:r>
      <w:proofErr w:type="spellEnd"/>
      <w:r w:rsidRPr="00F763D7">
        <w:rPr>
          <w:rFonts w:ascii="Arial" w:eastAsia="Times New Roman" w:hAnsi="Arial" w:cs="Arial"/>
          <w:color w:val="363636"/>
          <w:sz w:val="24"/>
          <w:szCs w:val="24"/>
          <w:lang w:eastAsia="uk-UA"/>
        </w:rPr>
        <w:t xml:space="preserve"> М.О., членів – </w:t>
      </w:r>
      <w:proofErr w:type="spellStart"/>
      <w:r w:rsidRPr="00F763D7">
        <w:rPr>
          <w:rFonts w:ascii="Arial" w:eastAsia="Times New Roman" w:hAnsi="Arial" w:cs="Arial"/>
          <w:color w:val="363636"/>
          <w:sz w:val="24"/>
          <w:szCs w:val="24"/>
          <w:lang w:eastAsia="uk-UA"/>
        </w:rPr>
        <w:t>Бобровник</w:t>
      </w:r>
      <w:proofErr w:type="spellEnd"/>
      <w:r w:rsidRPr="00F763D7">
        <w:rPr>
          <w:rFonts w:ascii="Arial" w:eastAsia="Times New Roman" w:hAnsi="Arial" w:cs="Arial"/>
          <w:color w:val="363636"/>
          <w:sz w:val="24"/>
          <w:szCs w:val="24"/>
          <w:lang w:eastAsia="uk-UA"/>
        </w:rPr>
        <w:t xml:space="preserve"> С.В., </w:t>
      </w:r>
      <w:proofErr w:type="spellStart"/>
      <w:r w:rsidRPr="00F763D7">
        <w:rPr>
          <w:rFonts w:ascii="Arial" w:eastAsia="Times New Roman" w:hAnsi="Arial" w:cs="Arial"/>
          <w:color w:val="363636"/>
          <w:sz w:val="24"/>
          <w:szCs w:val="24"/>
          <w:lang w:eastAsia="uk-UA"/>
        </w:rPr>
        <w:t>Булулукова</w:t>
      </w:r>
      <w:proofErr w:type="spellEnd"/>
      <w:r w:rsidRPr="00F763D7">
        <w:rPr>
          <w:rFonts w:ascii="Arial" w:eastAsia="Times New Roman" w:hAnsi="Arial" w:cs="Arial"/>
          <w:color w:val="363636"/>
          <w:sz w:val="24"/>
          <w:szCs w:val="24"/>
          <w:lang w:eastAsia="uk-UA"/>
        </w:rPr>
        <w:t xml:space="preserve"> О.Ю., Гарбузи Н.В., Коваль К.П., </w:t>
      </w:r>
      <w:proofErr w:type="spellStart"/>
      <w:r w:rsidRPr="00F763D7">
        <w:rPr>
          <w:rFonts w:ascii="Arial" w:eastAsia="Times New Roman" w:hAnsi="Arial" w:cs="Arial"/>
          <w:color w:val="363636"/>
          <w:sz w:val="24"/>
          <w:szCs w:val="24"/>
          <w:lang w:eastAsia="uk-UA"/>
        </w:rPr>
        <w:t>Куриленка</w:t>
      </w:r>
      <w:proofErr w:type="spellEnd"/>
      <w:r w:rsidRPr="00F763D7">
        <w:rPr>
          <w:rFonts w:ascii="Arial" w:eastAsia="Times New Roman" w:hAnsi="Arial" w:cs="Arial"/>
          <w:color w:val="363636"/>
          <w:sz w:val="24"/>
          <w:szCs w:val="24"/>
          <w:lang w:eastAsia="uk-UA"/>
        </w:rPr>
        <w:t xml:space="preserve"> Д.В., </w:t>
      </w:r>
      <w:proofErr w:type="spellStart"/>
      <w:r w:rsidRPr="00F763D7">
        <w:rPr>
          <w:rFonts w:ascii="Arial" w:eastAsia="Times New Roman" w:hAnsi="Arial" w:cs="Arial"/>
          <w:color w:val="363636"/>
          <w:sz w:val="24"/>
          <w:szCs w:val="24"/>
          <w:lang w:eastAsia="uk-UA"/>
        </w:rPr>
        <w:t>Мавроді</w:t>
      </w:r>
      <w:proofErr w:type="spellEnd"/>
      <w:r w:rsidRPr="00F763D7">
        <w:rPr>
          <w:rFonts w:ascii="Arial" w:eastAsia="Times New Roman" w:hAnsi="Arial" w:cs="Arial"/>
          <w:color w:val="363636"/>
          <w:sz w:val="24"/>
          <w:szCs w:val="24"/>
          <w:lang w:eastAsia="uk-UA"/>
        </w:rPr>
        <w:t xml:space="preserve"> В.В., </w:t>
      </w:r>
      <w:proofErr w:type="spellStart"/>
      <w:r w:rsidRPr="00F763D7">
        <w:rPr>
          <w:rFonts w:ascii="Arial" w:eastAsia="Times New Roman" w:hAnsi="Arial" w:cs="Arial"/>
          <w:color w:val="363636"/>
          <w:sz w:val="24"/>
          <w:szCs w:val="24"/>
          <w:lang w:eastAsia="uk-UA"/>
        </w:rPr>
        <w:t>Міхеда</w:t>
      </w:r>
      <w:proofErr w:type="spellEnd"/>
      <w:r w:rsidRPr="00F763D7">
        <w:rPr>
          <w:rFonts w:ascii="Arial" w:eastAsia="Times New Roman" w:hAnsi="Arial" w:cs="Arial"/>
          <w:color w:val="363636"/>
          <w:sz w:val="24"/>
          <w:szCs w:val="24"/>
          <w:lang w:eastAsia="uk-UA"/>
        </w:rPr>
        <w:t xml:space="preserve"> О.В., </w:t>
      </w:r>
      <w:proofErr w:type="spellStart"/>
      <w:r w:rsidRPr="00F763D7">
        <w:rPr>
          <w:rFonts w:ascii="Arial" w:eastAsia="Times New Roman" w:hAnsi="Arial" w:cs="Arial"/>
          <w:color w:val="363636"/>
          <w:sz w:val="24"/>
          <w:szCs w:val="24"/>
          <w:lang w:eastAsia="uk-UA"/>
        </w:rPr>
        <w:t>Мнишенко</w:t>
      </w:r>
      <w:proofErr w:type="spellEnd"/>
      <w:r w:rsidRPr="00F763D7">
        <w:rPr>
          <w:rFonts w:ascii="Arial" w:eastAsia="Times New Roman" w:hAnsi="Arial" w:cs="Arial"/>
          <w:color w:val="363636"/>
          <w:sz w:val="24"/>
          <w:szCs w:val="24"/>
          <w:lang w:eastAsia="uk-UA"/>
        </w:rPr>
        <w:t> Є.С., Степанової Т.В., розглянувши висновок про відсутність дисциплінарного проступку в діях заступника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Мусієнка  Дмитра Володимировича (далі – прокурор Мусієнко Д.В., Мусієнко Д.В.) у дисциплінарному провадженні № 07/3/2-834дс-340дп-25,</w:t>
      </w:r>
    </w:p>
    <w:p w14:paraId="309BC4EC" w14:textId="77777777" w:rsidR="00F763D7" w:rsidRPr="00F763D7" w:rsidRDefault="00F763D7" w:rsidP="00F763D7">
      <w:pPr>
        <w:shd w:val="clear" w:color="auto" w:fill="FCFCFC"/>
        <w:spacing w:after="0" w:line="240" w:lineRule="auto"/>
        <w:ind w:right="141"/>
        <w:jc w:val="center"/>
        <w:rPr>
          <w:rFonts w:ascii="Arial" w:eastAsia="Times New Roman" w:hAnsi="Arial" w:cs="Arial"/>
          <w:color w:val="363636"/>
          <w:sz w:val="24"/>
          <w:szCs w:val="24"/>
          <w:lang w:eastAsia="uk-UA"/>
        </w:rPr>
      </w:pPr>
      <w:r w:rsidRPr="00F763D7">
        <w:rPr>
          <w:rFonts w:ascii="Arial" w:eastAsia="Times New Roman" w:hAnsi="Arial" w:cs="Arial"/>
          <w:b/>
          <w:bCs/>
          <w:color w:val="363636"/>
          <w:sz w:val="24"/>
          <w:szCs w:val="24"/>
          <w:lang w:eastAsia="uk-UA"/>
        </w:rPr>
        <w:t>У С Т А Н О В И Л А:</w:t>
      </w:r>
    </w:p>
    <w:p w14:paraId="62DE64AE"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08C943FA" w14:textId="77777777" w:rsidR="00F763D7" w:rsidRPr="00F763D7" w:rsidRDefault="00F763D7" w:rsidP="00F763D7">
      <w:pPr>
        <w:shd w:val="clear" w:color="auto" w:fill="FCFCFC"/>
        <w:spacing w:before="120"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в органах прокуратури працює із квітня 2013 року, а з  11  грудня 2020 року та дотепер перебуває на посаді заступника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w:t>
      </w:r>
    </w:p>
    <w:p w14:paraId="2C417C5A" w14:textId="77777777" w:rsidR="00F763D7" w:rsidRPr="00F763D7" w:rsidRDefault="00F763D7" w:rsidP="00F763D7">
      <w:pPr>
        <w:shd w:val="clear" w:color="auto" w:fill="FCFCFC"/>
        <w:spacing w:after="0" w:line="240" w:lineRule="auto"/>
        <w:ind w:left="-142"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Присягу працівника прокуратури склав 26 лютого 2014 року.</w:t>
      </w:r>
    </w:p>
    <w:p w14:paraId="674C5AD1" w14:textId="77777777" w:rsidR="00F763D7" w:rsidRPr="00F763D7" w:rsidRDefault="00F763D7" w:rsidP="00F763D7">
      <w:pPr>
        <w:shd w:val="clear" w:color="auto" w:fill="FCFCFC"/>
        <w:spacing w:after="0" w:line="240" w:lineRule="auto"/>
        <w:ind w:left="-142"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07 червня 2017 року.</w:t>
      </w:r>
    </w:p>
    <w:p w14:paraId="7744E0C2" w14:textId="77777777" w:rsidR="00F763D7" w:rsidRPr="00F763D7" w:rsidRDefault="00F763D7" w:rsidP="00F763D7">
      <w:pPr>
        <w:shd w:val="clear" w:color="auto" w:fill="FCFCFC"/>
        <w:spacing w:after="360" w:line="240" w:lineRule="auto"/>
        <w:ind w:left="-142"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Характеризується позитивно, дисциплінарних стягнень не має.</w:t>
      </w:r>
    </w:p>
    <w:p w14:paraId="286F74B4"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2. Відомості щодо етапів дисциплінарного провадження</w:t>
      </w:r>
    </w:p>
    <w:p w14:paraId="56DCEB8A"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До Комісії 21 липня 2025 року надійшла дисциплінарна скарга виконувача обов’язків керівника Харківської обласної прокуратури </w:t>
      </w:r>
      <w:proofErr w:type="spellStart"/>
      <w:r w:rsidRPr="00F763D7">
        <w:rPr>
          <w:rFonts w:ascii="Arial" w:eastAsia="Times New Roman" w:hAnsi="Arial" w:cs="Arial"/>
          <w:color w:val="363636"/>
          <w:sz w:val="24"/>
          <w:szCs w:val="24"/>
          <w:lang w:eastAsia="uk-UA"/>
        </w:rPr>
        <w:lastRenderedPageBreak/>
        <w:t>Омарова</w:t>
      </w:r>
      <w:proofErr w:type="spellEnd"/>
      <w:r w:rsidRPr="00F763D7">
        <w:rPr>
          <w:rFonts w:ascii="Arial" w:eastAsia="Times New Roman" w:hAnsi="Arial" w:cs="Arial"/>
          <w:color w:val="363636"/>
          <w:sz w:val="24"/>
          <w:szCs w:val="24"/>
          <w:lang w:eastAsia="uk-UA"/>
        </w:rPr>
        <w:t> А.А.  (далі – скаржник) про вчинення дисциплінарного проступку прокурором Мусієнком Д.В.</w:t>
      </w:r>
    </w:p>
    <w:p w14:paraId="7444F847"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F763D7">
        <w:rPr>
          <w:rFonts w:ascii="Arial" w:eastAsia="Times New Roman" w:hAnsi="Arial" w:cs="Arial"/>
          <w:color w:val="363636"/>
          <w:sz w:val="24"/>
          <w:szCs w:val="24"/>
          <w:lang w:eastAsia="uk-UA"/>
        </w:rPr>
        <w:t>розподілено</w:t>
      </w:r>
      <w:proofErr w:type="spellEnd"/>
      <w:r w:rsidRPr="00F763D7">
        <w:rPr>
          <w:rFonts w:ascii="Arial" w:eastAsia="Times New Roman" w:hAnsi="Arial" w:cs="Arial"/>
          <w:color w:val="363636"/>
          <w:sz w:val="24"/>
          <w:szCs w:val="24"/>
          <w:lang w:eastAsia="uk-UA"/>
        </w:rPr>
        <w:t xml:space="preserve"> члену Комісії Гарбузі Н.В., яка 30 липня 2025 року прийняла рішення про відкриття дисциплінарного провадження № 07/3/2-834дс-340дп-25 і провела перевірку викладених у дисциплінарній скарзі обставин.</w:t>
      </w:r>
    </w:p>
    <w:p w14:paraId="14F5B24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Комісія 17 вересня 2025 року прийняла рішення № 460дп-25 про продовження строку перевірки в дисциплінарному провадженні до 21 жовтня 2025 року.</w:t>
      </w:r>
    </w:p>
    <w:p w14:paraId="30C4483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За результатами перевірки член Комісії Гарбуза Н.В. 27 лютого 2026 року склала висновок про відсутність дисциплінарного проступку в діях прокурора Мусієнка Д.В. і того ж дня разом із матеріалами дисциплінарного провадження передала його на розгляд Комісії.</w:t>
      </w:r>
    </w:p>
    <w:p w14:paraId="7512852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Скаржника та прокурора Мусієнка Д.В. своєчасно й належним чином повідомлено про час і місце проведення засідання Комісії.</w:t>
      </w:r>
    </w:p>
    <w:p w14:paraId="628BCF1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Від скаржника надійшло клопотання про участь у засіданні в режимі відеоконференції ОСОБА 1, яке голова Комісії </w:t>
      </w:r>
      <w:proofErr w:type="spellStart"/>
      <w:r w:rsidRPr="00F763D7">
        <w:rPr>
          <w:rFonts w:ascii="Arial" w:eastAsia="Times New Roman" w:hAnsi="Arial" w:cs="Arial"/>
          <w:color w:val="363636"/>
          <w:sz w:val="24"/>
          <w:szCs w:val="24"/>
          <w:lang w:eastAsia="uk-UA"/>
        </w:rPr>
        <w:t>Радзівон</w:t>
      </w:r>
      <w:proofErr w:type="spellEnd"/>
      <w:r w:rsidRPr="00F763D7">
        <w:rPr>
          <w:rFonts w:ascii="Arial" w:eastAsia="Times New Roman" w:hAnsi="Arial" w:cs="Arial"/>
          <w:color w:val="363636"/>
          <w:sz w:val="24"/>
          <w:szCs w:val="24"/>
          <w:lang w:eastAsia="uk-UA"/>
        </w:rPr>
        <w:t> М.О. задовольнив рішенням</w:t>
      </w:r>
      <w:bookmarkStart w:id="0" w:name="_Hlk225318889"/>
      <w:r w:rsidRPr="00F763D7">
        <w:rPr>
          <w:rFonts w:ascii="Arial" w:eastAsia="Times New Roman" w:hAnsi="Arial" w:cs="Arial"/>
          <w:color w:val="363636"/>
          <w:sz w:val="24"/>
          <w:szCs w:val="24"/>
          <w:lang w:eastAsia="uk-UA"/>
        </w:rPr>
        <w:t> </w:t>
      </w:r>
      <w:bookmarkEnd w:id="0"/>
      <w:r w:rsidRPr="00F763D7">
        <w:rPr>
          <w:rFonts w:ascii="Arial" w:eastAsia="Times New Roman" w:hAnsi="Arial" w:cs="Arial"/>
          <w:color w:val="363636"/>
          <w:sz w:val="24"/>
          <w:szCs w:val="24"/>
          <w:lang w:eastAsia="uk-UA"/>
        </w:rPr>
        <w:t>від 17 березня 2026 року № 29зп-26. </w:t>
      </w:r>
    </w:p>
    <w:p w14:paraId="2895553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Отже, від скаржника участь у засіданні Комісії у режимі відеоконференції взяв ОСОБА 1, який погодився з висновком члена Комісії Гарбузи Н.В.,  не заперечував щодо закриття дисциплінарного провадження, надав пояснення та відповіді на запитання членів Комісії.</w:t>
      </w:r>
    </w:p>
    <w:p w14:paraId="03F2017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Прокурор Мусієнко Д.В. листом від 09 березня 2026 року повідомив Комісії, що погоджується з висновком члена Комісії Гарбузи Н.В. і надає згоду на розгляд висновку за  його відсутності.</w:t>
      </w:r>
    </w:p>
    <w:p w14:paraId="762FACD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621041"/>
      <w:bookmarkStart w:id="2" w:name="_Hlk221533305"/>
      <w:bookmarkEnd w:id="1"/>
      <w:r w:rsidRPr="00F763D7">
        <w:rPr>
          <w:rFonts w:ascii="Arial" w:eastAsia="Times New Roman" w:hAnsi="Arial" w:cs="Arial"/>
          <w:color w:val="363636"/>
          <w:sz w:val="24"/>
          <w:szCs w:val="24"/>
          <w:lang w:eastAsia="uk-UA"/>
        </w:rPr>
        <w:t>№</w:t>
      </w:r>
      <w:bookmarkEnd w:id="2"/>
      <w:r w:rsidRPr="00F763D7">
        <w:rPr>
          <w:rFonts w:ascii="Arial" w:eastAsia="Times New Roman" w:hAnsi="Arial" w:cs="Arial"/>
          <w:color w:val="363636"/>
          <w:sz w:val="24"/>
          <w:szCs w:val="24"/>
          <w:lang w:eastAsia="uk-UA"/>
        </w:rPr>
        <w:t> 1697-VII), прийняла рішення про розгляд висновку за відсутності прокурора Мусієнка Д.В.</w:t>
      </w:r>
    </w:p>
    <w:p w14:paraId="1E078AAE"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225FFA5F"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3. Зміст дисциплінарної скарги</w:t>
      </w:r>
    </w:p>
    <w:p w14:paraId="5714DB1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Скаржник зазначив, що прокурор Мусієнко Д.В. звернувся до Харківського обласного центру медико-соціальної експертизи  (далі – обласна МСЕК) з метою проведення огляду та встановлення відповідної групи інвалідності.</w:t>
      </w:r>
    </w:p>
    <w:p w14:paraId="5625CD4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Службові особи обласної МСЕК прийняли рішення про встановлення Мусієнку Д.В. ІIІ групи інвалідності безстроково, зафіксувавши це у висновку 22  жовтня 2015 року.</w:t>
      </w:r>
    </w:p>
    <w:p w14:paraId="034036E5"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Дії прокурорів щодо оформлення інвалідності викликали значний негативний суспільний резонанс, про них ішлося  в медіа, чим було завдано шкоду авторитету органів прокуратури.</w:t>
      </w:r>
    </w:p>
    <w:p w14:paraId="5186A17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Таким чином, отримання Мусієнком Д.В.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передбачених законом випадках.</w:t>
      </w:r>
    </w:p>
    <w:p w14:paraId="34ED4DDE"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Перевірити законність набуття Мусієнком Д.В цього статусу можливо лише під час дисциплінарного провадження та дослідження вказаних обставин Комісією.</w:t>
      </w:r>
    </w:p>
    <w:p w14:paraId="0ED0FCE4"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Враховуючи зазначене, на підставі нормативних актів, скаржник дійшов висновку, що Мусієнко Д.В., обіймаючи посаду прокурора, діяв усупереч вимогам чинного законодавства, систематично порушував правила прокурорської етики, а </w:t>
      </w:r>
      <w:r w:rsidRPr="00F763D7">
        <w:rPr>
          <w:rFonts w:ascii="Arial" w:eastAsia="Times New Roman" w:hAnsi="Arial" w:cs="Arial"/>
          <w:color w:val="363636"/>
          <w:sz w:val="24"/>
          <w:szCs w:val="24"/>
          <w:lang w:eastAsia="uk-UA"/>
        </w:rPr>
        <w:lastRenderedPageBreak/>
        <w:t>також одноразово грубо порушив правила прокурорської етики, чим дискредитував себе як представника прокуратури та зашкодив авторитету органів прокуратури.</w:t>
      </w:r>
    </w:p>
    <w:p w14:paraId="028275FF"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За таких обставин скаржник вважав, що прокурор Мусієнко Д.В. порушив вимоги Закону № 1697-VII, Кодексу, а отже, у його діях наявні ознаки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61F56FD5"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1FD02110"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4. Обставини, встановлені під час дисциплінарного провадження</w:t>
      </w:r>
    </w:p>
    <w:p w14:paraId="0E9135C3" w14:textId="77777777" w:rsidR="00F763D7" w:rsidRPr="00F763D7" w:rsidRDefault="00F763D7" w:rsidP="00F763D7">
      <w:pPr>
        <w:shd w:val="clear" w:color="auto" w:fill="FCFCFC"/>
        <w:spacing w:before="120"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Заслухавши доповідача – члена Комісії Гарбузу Н.В., представника скаржника ОСОБА 1, вивчивши висновок, дослідивши матеріали перевірки, Комісія встановила таке.</w:t>
      </w:r>
    </w:p>
    <w:p w14:paraId="73C8303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Згідно з довідкою до </w:t>
      </w:r>
      <w:proofErr w:type="spellStart"/>
      <w:r w:rsidRPr="00F763D7">
        <w:rPr>
          <w:rFonts w:ascii="Arial" w:eastAsia="Times New Roman" w:hAnsi="Arial" w:cs="Arial"/>
          <w:color w:val="363636"/>
          <w:sz w:val="24"/>
          <w:szCs w:val="24"/>
          <w:lang w:eastAsia="uk-UA"/>
        </w:rPr>
        <w:t>акта</w:t>
      </w:r>
      <w:proofErr w:type="spellEnd"/>
      <w:r w:rsidRPr="00F763D7">
        <w:rPr>
          <w:rFonts w:ascii="Arial" w:eastAsia="Times New Roman" w:hAnsi="Arial" w:cs="Arial"/>
          <w:color w:val="363636"/>
          <w:sz w:val="24"/>
          <w:szCs w:val="24"/>
          <w:lang w:eastAsia="uk-UA"/>
        </w:rPr>
        <w:t xml:space="preserve"> огляду міжрайонної спеціалізованої медико-соціальної експертної комісії (далі – МСЕК)  м. Харкова  від 22 жовтня 2015 року серії 12 ААА № 117229 за результатами первинного огляду Мусієнку Д.В. із 20 жовтня 2015 року  встановлено ІII групу інвалідності з причин загального захворювання безстроково.</w:t>
      </w:r>
    </w:p>
    <w:p w14:paraId="61EF690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За інформацією Головного управління Пенсійного фонду України в Харківській області від 11 серпня 2025 року № 2000-0307-8/121128,  Мусієнко Д.В. із 12 березня 2019 року перебуває на обліку як отримувач пенсії відповідно до Закону України «Про загальнообов’язкове державне пенсійне страхування».</w:t>
      </w:r>
    </w:p>
    <w:p w14:paraId="389E104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Пенсійний фонд України 10 липня 2019 року видав Мусієнку Д.В. пенсійне посвідчення як отримувачу пенсії по інвалідності.</w:t>
      </w:r>
    </w:p>
    <w:p w14:paraId="22E37DF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C641E1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 органах прокуратури також було виявлено достатньо багато випадків установлення інвалідності за сумнівних обставин.</w:t>
      </w:r>
    </w:p>
    <w:p w14:paraId="77E3E68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7D10628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 жовтня 2024 року № 732/2024.</w:t>
      </w:r>
    </w:p>
    <w:p w14:paraId="78A17F0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6933E94"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9D4AA87"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bookmarkStart w:id="3" w:name="_Hlk224815119"/>
      <w:r w:rsidRPr="00F763D7">
        <w:rPr>
          <w:rFonts w:ascii="Arial" w:eastAsia="Times New Roman" w:hAnsi="Arial" w:cs="Arial"/>
          <w:color w:val="363636"/>
          <w:sz w:val="24"/>
          <w:szCs w:val="24"/>
          <w:lang w:eastAsia="uk-UA"/>
        </w:rPr>
        <w:t>−</w:t>
      </w:r>
      <w:bookmarkEnd w:id="3"/>
      <w:r w:rsidRPr="00F763D7">
        <w:rPr>
          <w:rFonts w:ascii="Arial" w:eastAsia="Times New Roman" w:hAnsi="Arial" w:cs="Arial"/>
          <w:color w:val="363636"/>
          <w:sz w:val="24"/>
          <w:szCs w:val="24"/>
          <w:lang w:eastAsia="uk-UA"/>
        </w:rPr>
        <w:t xml:space="preserve">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w:t>
      </w:r>
      <w:r w:rsidRPr="00F763D7">
        <w:rPr>
          <w:rFonts w:ascii="Arial" w:eastAsia="Times New Roman" w:hAnsi="Arial" w:cs="Arial"/>
          <w:color w:val="363636"/>
          <w:sz w:val="24"/>
          <w:szCs w:val="24"/>
          <w:lang w:eastAsia="uk-UA"/>
        </w:rPr>
        <w:lastRenderedPageBreak/>
        <w:t>органів, а також інших уповноважених органів для вжиття ними відповідних заходів реагування;</w:t>
      </w:r>
    </w:p>
    <w:p w14:paraId="2E9ED310"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F763D7">
        <w:rPr>
          <w:rFonts w:ascii="Arial" w:eastAsia="Times New Roman" w:hAnsi="Arial" w:cs="Arial"/>
          <w:color w:val="363636"/>
          <w:sz w:val="24"/>
          <w:szCs w:val="24"/>
          <w:lang w:eastAsia="uk-UA"/>
        </w:rPr>
        <w:t>законопроєкту</w:t>
      </w:r>
      <w:proofErr w:type="spellEnd"/>
      <w:r w:rsidRPr="00F763D7">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1E13D45F"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F763D7">
        <w:rPr>
          <w:rFonts w:ascii="Arial" w:eastAsia="Times New Roman" w:hAnsi="Arial" w:cs="Arial"/>
          <w:color w:val="363636"/>
          <w:sz w:val="24"/>
          <w:szCs w:val="24"/>
          <w:lang w:eastAsia="uk-UA"/>
        </w:rPr>
        <w:t>внесено</w:t>
      </w:r>
      <w:proofErr w:type="spellEnd"/>
      <w:r w:rsidRPr="00F763D7">
        <w:rPr>
          <w:rFonts w:ascii="Arial" w:eastAsia="Times New Roman" w:hAnsi="Arial" w:cs="Arial"/>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Міністерства здоров’я України  (далі –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та затверджено Положення про Центральну МСЕК МОЗ.</w:t>
      </w:r>
    </w:p>
    <w:p w14:paraId="79C705E4"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за необхідності їх скасовує.</w:t>
      </w:r>
    </w:p>
    <w:p w14:paraId="633A03A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43ABC37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Наказом МОЗ України від 03 грудня 2024 року № 2022 права та обов’язки Центру оцінювання функціонального стану особи (далі – ЦОФСО)  покладено на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F7667E0"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C7BC654"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Наказом Генерального прокурора від 16 жовтня 2024 року № 238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6374691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Під час службового розслідування об’єктивно підтвердити чи спростувати використання прокурорами органів прокуратури, зокрема й прокурором Мусієнком Д.В., своїх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не виявила інформації, </w:t>
      </w:r>
      <w:r w:rsidRPr="00F763D7">
        <w:rPr>
          <w:rFonts w:ascii="Arial" w:eastAsia="Times New Roman" w:hAnsi="Arial" w:cs="Arial"/>
          <w:color w:val="363636"/>
          <w:sz w:val="24"/>
          <w:szCs w:val="24"/>
          <w:lang w:eastAsia="uk-UA"/>
        </w:rPr>
        <w:lastRenderedPageBreak/>
        <w:t>що могла б вказувати на можливі зловживання цим прокурором під час отримання інвалідності. Оцінки діям Мусієнка Д.В. у межах цього службового розслідування не надано.</w:t>
      </w:r>
    </w:p>
    <w:p w14:paraId="03EFA864"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C1BB76F"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E58CC27"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У межах цього кримінального провадження старший слідчий Головного слідчого управління Державного бюро розслідувань ОСОБА 2 постановою від 31 січня 2025 року залучив як спеціалістів працівників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для перевірки обґрунтованості рішень МСЕК про встановлення груп інвалідності працівникам органів прокуратури, зокрема й прокурору Мусієнку Д.В. (№ 1486 у списку).</w:t>
      </w:r>
    </w:p>
    <w:p w14:paraId="5F9CE229"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На виконання вказаної постанови слідчого Державного бюро розслідувань,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 здійснювала перевірку правильності винесення МСЕК рішення про встановлення групи інвалідності Мусієнку Д.В.</w:t>
      </w:r>
    </w:p>
    <w:p w14:paraId="209D319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інформацією, отриманою з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стосовно Мусієнка Д.В., йому 16 квітня 2025 року йому встановлено ІІІ групу інвалідності строком на 1 рік.</w:t>
      </w:r>
    </w:p>
    <w:p w14:paraId="49850B0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Прокурора Мусієнка Д.В.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10051830"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Мусієнка Д.В.</w:t>
      </w:r>
    </w:p>
    <w:p w14:paraId="2E7D9A9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Із пояснень Мусієнка Д.В. і долучених до них медичних документів встановлено, що 19 березня 2025 року він отримав лист з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щодо проходження обстеження з метою проведення аналізу документів його медико-експертної справи та підтвердження законності підстав експертного рішення МСЕК від 22 жовтня 2015 року про встановлення йому ІІІ групи інвалідності.</w:t>
      </w:r>
    </w:p>
    <w:p w14:paraId="23A072B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пройшов обстеження у вказаному медичному закладі з  07 до 11 квітня 2025 року. За його результатом 16 квітня 2025 року експертна команда ЦОФСО рішенням № 731 дійшла висновку, що ІІІ групу інвалідності з причин загального захворювання надано в 2015 році обґрунтовано, але термін «безстроково» вжито передчасно, через 2 місяці після лікування (конфіденційна інформація). Мусієнка Д.В. визнано особою з інвалідністю ІІІ групи з причин загального захворювання строком на 1 рік – з 07 квітня 2025 року до  07 квітня 2026 року, датою переогляду визначено  07 березня 2026  року.</w:t>
      </w:r>
    </w:p>
    <w:p w14:paraId="5D5CAFF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Вважаючи вказане рішення протиправним адвокат ОСОБА 3, діючи в інтересах Мусієнка Д.В., звернувся до Харківського окружного адміністративного суду з адміністративним позовом до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про визнання </w:t>
      </w:r>
      <w:r w:rsidRPr="00F763D7">
        <w:rPr>
          <w:rFonts w:ascii="Arial" w:eastAsia="Times New Roman" w:hAnsi="Arial" w:cs="Arial"/>
          <w:color w:val="363636"/>
          <w:sz w:val="24"/>
          <w:szCs w:val="24"/>
          <w:lang w:eastAsia="uk-UA"/>
        </w:rPr>
        <w:lastRenderedPageBreak/>
        <w:t>протиправним і скасування рішення експертної команди з оцінювання повсякденного функціонування особи, яке виніс ЦОФСО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16 квітня 2025 року № 731.</w:t>
      </w:r>
    </w:p>
    <w:p w14:paraId="47D865E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Харківський окружний адміністративний суд рішенням від 11 лютого 2026 року адміністративний позов Мусієнка Д.В. задовольнив.</w:t>
      </w:r>
    </w:p>
    <w:p w14:paraId="53C97B4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Також установлено, що всі документи щодо наявності статусу особи з інвалідністю Мусієнко Д.В. у жовтні 2015 року надав до кадрового підрозділу та бухгалтерії Харківської обласної прокуратури. Заходів з облаштування робочого місця, корегування робочого графіка, трудової реабілітації (направлення на санітарно-курортне лікування тощо) стосовно Мусієнка Д.В. у зв’язку з отриманням ним  інвалідності не вжито, тому що прокурор до обласної прокуратури письмово не звертався – не мав у цьому потреби.</w:t>
      </w:r>
    </w:p>
    <w:p w14:paraId="738BF789"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із 13 березня 2014 року перебував на обліку Шевченківського районного РВК м. Харкова та 16 вересня 2016 року його виключили із військового  обліку.</w:t>
      </w:r>
    </w:p>
    <w:p w14:paraId="5BA4364F"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4.1 Стислий виклад матеріалів службового розслідування</w:t>
      </w:r>
    </w:p>
    <w:p w14:paraId="45C45223"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Відповідно до наказу керівника Харківської обласної прокуратури від  01 серпня 2025 року № 76 за запитом Комісії проведено службове розслідування за фактом можливого порушення Мусієнком Д.В. вимог, заборон або обмежень, встановлених Законом № 1697-VII, за результатами якого 29 вересня 2025 року складено висновок.</w:t>
      </w:r>
    </w:p>
    <w:p w14:paraId="178FCF9A"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висновком службового розслідування факт отримання Мусієнком Д.В. III групи інвалідності, яку надалі перевірила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і визнала його особою з інвалідністю ІІІ групи строком на 1 рік, підтверджено.</w:t>
      </w:r>
    </w:p>
    <w:p w14:paraId="031BF3F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Крім того, комісія із проведення службового розслідування врахувала, що Головне слідче управління Державного бюро розслідувань здійснює досудове розслідування за фактом вчинення кримінальних правопорушень, передбачених частиною п’ятою статті 190, частиною четвертою статті 190, частиною четвертою статті 191, частиною другою статті 364, частиною першою, частиною другою статті 366, частиною третьою статті 369, частиною четвертою статті 358, частиною четвертою статті 27, частиною другою статті 358, статтею 368-5 КК України, під час якого досліджуються як питання пов’язані з набуттям прокурорами статусу особи з інвалідністю, так і питання про отримання ними пенсійних виплат за рішенням суду.</w:t>
      </w:r>
    </w:p>
    <w:p w14:paraId="626B9E07"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5. Пояснення прокурора</w:t>
      </w:r>
    </w:p>
    <w:p w14:paraId="559A5513"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Прокурор Мусієнко Д.В. у поясненнях, наданих під час дисциплінарного провадження та службового розслідування, пояснив, що в органах прокуратури працює з 01 квітня 2013 року, має ІІІ групу інвалідності з причин загального захворювання, яку встановлено з 20 жовтня 2015 року безстроково, </w:t>
      </w:r>
      <w:proofErr w:type="spellStart"/>
      <w:r w:rsidRPr="00F763D7">
        <w:rPr>
          <w:rFonts w:ascii="Arial" w:eastAsia="Times New Roman" w:hAnsi="Arial" w:cs="Arial"/>
          <w:color w:val="363636"/>
          <w:sz w:val="24"/>
          <w:szCs w:val="24"/>
          <w:lang w:eastAsia="uk-UA"/>
        </w:rPr>
        <w:t>переглянуто</w:t>
      </w:r>
      <w:proofErr w:type="spellEnd"/>
      <w:r w:rsidRPr="00F763D7">
        <w:rPr>
          <w:rFonts w:ascii="Arial" w:eastAsia="Times New Roman" w:hAnsi="Arial" w:cs="Arial"/>
          <w:color w:val="363636"/>
          <w:sz w:val="24"/>
          <w:szCs w:val="24"/>
          <w:lang w:eastAsia="uk-UA"/>
        </w:rPr>
        <w:t>     16 квітня 2025 року та підтверджено ІІІ групу інвалідності з причин загального захворювання  строком на 1 рік – з 07 квітня 2025 року до 07 квітня 2026 року.</w:t>
      </w:r>
    </w:p>
    <w:p w14:paraId="1CBEA547"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зазначив, що у 2015 році під час проведення УЗД у нього виявлено (конфіденційна інформація). Надалі, 08 липня 2015 року, він  звернувся до ДУ  «Інститут (конфіденційна інформація)», у якому 14 липня 2015 року провели операцію з (конфіденційна інформація). Згодом, 22 жовтня 2015 року, під час огляду в Комунальному закладі охорони здоров’я (далі – КЗОЗ) «Обласний центр медико-соціальної експертизи» міжрайонна спеціалізована медико-соціальна експертна комісія встановила йому ІІІ  групу інвалідності безстроково.</w:t>
      </w:r>
    </w:p>
    <w:p w14:paraId="58D7536F"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До проходження МСЕК він перебував неодноразово на стаціонарному лікуванні в різних медичних закладах, а також перебував на амбулаторному лікуванні. Усі листки непрацездатності він надав до кадрового підрозділу обласної прокуратури. Також Мусієнко Д.В. пояснив, що після проведення лікування особисто звернувся до державних органів для отримання ІІІ групи інвалідності, щоб офіційно </w:t>
      </w:r>
      <w:r w:rsidRPr="00F763D7">
        <w:rPr>
          <w:rFonts w:ascii="Arial" w:eastAsia="Times New Roman" w:hAnsi="Arial" w:cs="Arial"/>
          <w:color w:val="363636"/>
          <w:sz w:val="24"/>
          <w:szCs w:val="24"/>
          <w:lang w:eastAsia="uk-UA"/>
        </w:rPr>
        <w:lastRenderedPageBreak/>
        <w:t>підтвердити свій статус і скористатися передбаченими законом пільгами та соціальним захистом. Вказане право передбачено законодавством України.</w:t>
      </w:r>
    </w:p>
    <w:p w14:paraId="57A89D7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Згідно з рішенням КЗОЗ «Обласний центр медико-соціальної експертизи» міжрайонна спеціалізована медико-соціальна експертна комісія на підставі </w:t>
      </w:r>
      <w:proofErr w:type="spellStart"/>
      <w:r w:rsidRPr="00F763D7">
        <w:rPr>
          <w:rFonts w:ascii="Arial" w:eastAsia="Times New Roman" w:hAnsi="Arial" w:cs="Arial"/>
          <w:color w:val="363636"/>
          <w:sz w:val="24"/>
          <w:szCs w:val="24"/>
          <w:lang w:eastAsia="uk-UA"/>
        </w:rPr>
        <w:t>акта</w:t>
      </w:r>
      <w:proofErr w:type="spellEnd"/>
      <w:r w:rsidRPr="00F763D7">
        <w:rPr>
          <w:rFonts w:ascii="Arial" w:eastAsia="Times New Roman" w:hAnsi="Arial" w:cs="Arial"/>
          <w:color w:val="363636"/>
          <w:sz w:val="24"/>
          <w:szCs w:val="24"/>
          <w:lang w:eastAsia="uk-UA"/>
        </w:rPr>
        <w:t xml:space="preserve"> огляду МСЕК від 22 жовтня 2015 року № 1730  видала Мусієнку Д.В.  довідку до </w:t>
      </w:r>
      <w:proofErr w:type="spellStart"/>
      <w:r w:rsidRPr="00F763D7">
        <w:rPr>
          <w:rFonts w:ascii="Arial" w:eastAsia="Times New Roman" w:hAnsi="Arial" w:cs="Arial"/>
          <w:color w:val="363636"/>
          <w:sz w:val="24"/>
          <w:szCs w:val="24"/>
          <w:lang w:eastAsia="uk-UA"/>
        </w:rPr>
        <w:t>акта</w:t>
      </w:r>
      <w:proofErr w:type="spellEnd"/>
      <w:r w:rsidRPr="00F763D7">
        <w:rPr>
          <w:rFonts w:ascii="Arial" w:eastAsia="Times New Roman" w:hAnsi="Arial" w:cs="Arial"/>
          <w:color w:val="363636"/>
          <w:sz w:val="24"/>
          <w:szCs w:val="24"/>
          <w:lang w:eastAsia="uk-UA"/>
        </w:rPr>
        <w:t xml:space="preserve"> огляду МСЕК серії 12 ААА   № 117229 про встановлення ІІІ групи інвалідності з 20 жовтня 2015 року безстроково.</w:t>
      </w:r>
    </w:p>
    <w:p w14:paraId="7AADDDC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12 березня 2019 року звернувся із заявою про призначення пенсії по інвалідності до Шевченківського об’єднаного управління Пенсійного фонду України у м. Харкові. Пенсію по інвалідності отримує на підставі Закону України «Про загальнообов’язкове державне пенсійне страхування» із 12 березня 2019 року й дотепер.</w:t>
      </w:r>
    </w:p>
    <w:p w14:paraId="7B213B2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Також Мусієнко Д.В. повідомив, що після отримання 19 березня 2025 року листа з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щодо проходження обстеження із метою проведення аналізу документів його медико-експертної справи та підтвердження законних підстав експертного рішення МСЕК від 22 жовтня 2015  року про встановлення йому ІІІ групи інвалідності, з  07 до 11  квітня 2025 року пройшов таке обстеження. За його результатом 16 квітня 2025  року  експертна команда ЦОФСО рішенням № 731 встановила, що ІІІ групу інвалідності з причин загального захворювання йому надано в 2015 році обґрунтовано, але термін «безстроково» вжито передчасно, через 2 місяці після лікування (конфіденційна інформація). Водночас Мусієнка Д.В. визнано особою з інвалідністю ІІІ групи з причин загального захворювання строком на 1 рік – з  07  квітня 2025 року  до  07 квітня 2026 року, та переоглядом 07 березня 2026 року.</w:t>
      </w:r>
    </w:p>
    <w:p w14:paraId="44E76C1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13.02.2026 надіслав на адресу Комісії рішення Харківського окружного адміністративного суду від 11 лютого 2026 року, яким задоволено його адміністративний позов, визнано протиправним і скасовано рішення експертної команди з оцінювання повсякденного функціонування особи, винесене ЦОФСО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16 квітня 2025 року № 731.</w:t>
      </w:r>
    </w:p>
    <w:p w14:paraId="7D2A59E3"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вказав, що жодної дії, що порочить звання прокурора і може викликати сумнів у його об’єктивності, неупередженості, незалежності, чесності та непідкупності органів прокуратури він не вчиняв.</w:t>
      </w:r>
    </w:p>
    <w:p w14:paraId="5CC747C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До пояснень долучив копії медичних документів і надав членам Комісії письмову згоду на поширення своїх персональних даних, а також іншої інформації, що містить лікарську таємницю.</w:t>
      </w:r>
    </w:p>
    <w:p w14:paraId="6418C5B3"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25655745"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BD1B37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6DF3F1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w:t>
      </w:r>
      <w:r w:rsidRPr="00F763D7">
        <w:rPr>
          <w:rFonts w:ascii="Arial" w:eastAsia="Times New Roman" w:hAnsi="Arial" w:cs="Arial"/>
          <w:color w:val="363636"/>
          <w:sz w:val="24"/>
          <w:szCs w:val="24"/>
          <w:lang w:eastAsia="uk-UA"/>
        </w:rPr>
        <w:lastRenderedPageBreak/>
        <w:t>Міністрів України «Деякі питання запровадження оцінювання повсякденного функціонування особи» від 15 листопада 2024 року № 1338 (далі – постанова від 15.11.2024 № 1338).</w:t>
      </w:r>
    </w:p>
    <w:p w14:paraId="6D8515A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259D551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На момент встановлення Мусієнку Д.В. у 2015 році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1FD6BCC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Відповідно до отриманої під час дисциплінарного провадження інформації із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від 18 вересня 2025 року критерії встановлення інвалідності змінено з 01 січня 2025 року. Нові критерії встановлення інвалідності затверджено постановою Кабінету Міністрів України від 15 листопада 2024 року № 1338.</w:t>
      </w:r>
    </w:p>
    <w:p w14:paraId="0C14310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DAA79A4"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0097215"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 1697-VII.</w:t>
      </w:r>
    </w:p>
    <w:p w14:paraId="556A3983"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72D450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EBE3A1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72C6892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w:t>
      </w:r>
      <w:r w:rsidRPr="00F763D7">
        <w:rPr>
          <w:rFonts w:ascii="Arial" w:eastAsia="Times New Roman" w:hAnsi="Arial" w:cs="Arial"/>
          <w:color w:val="363636"/>
          <w:sz w:val="24"/>
          <w:szCs w:val="24"/>
          <w:lang w:eastAsia="uk-UA"/>
        </w:rPr>
        <w:lastRenderedPageBreak/>
        <w:t>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589458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E3C750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06351F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D4CF75A"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3CBA2A7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F763D7">
        <w:rPr>
          <w:rFonts w:ascii="Arial" w:eastAsia="Times New Roman" w:hAnsi="Arial" w:cs="Arial"/>
          <w:color w:val="363636"/>
          <w:sz w:val="24"/>
          <w:szCs w:val="24"/>
          <w:lang w:eastAsia="uk-UA"/>
        </w:rPr>
        <w:t>професійно</w:t>
      </w:r>
      <w:proofErr w:type="spellEnd"/>
      <w:r w:rsidRPr="00F763D7">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у законодавстві, що стосуються його діяльності.</w:t>
      </w:r>
    </w:p>
    <w:p w14:paraId="4CFCBB60"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6AD3409"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763D7">
        <w:rPr>
          <w:rFonts w:ascii="Arial" w:eastAsia="Times New Roman" w:hAnsi="Arial" w:cs="Arial"/>
          <w:color w:val="363636"/>
          <w:sz w:val="24"/>
          <w:szCs w:val="24"/>
          <w:lang w:eastAsia="uk-UA"/>
        </w:rPr>
        <w:t>зв’язків</w:t>
      </w:r>
      <w:proofErr w:type="spellEnd"/>
      <w:r w:rsidRPr="00F763D7">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DB1EEC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E22E46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Оцінивши діяльність прокурора Мусієнка Д.В.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BA1D4AF"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Перевірку викладених у дисциплінарній скарзі доводів проведено виключно у межах встановленої законом компетенції, а саме надано оцінку тільки фактам, які </w:t>
      </w:r>
      <w:r w:rsidRPr="00F763D7">
        <w:rPr>
          <w:rFonts w:ascii="Arial" w:eastAsia="Times New Roman" w:hAnsi="Arial" w:cs="Arial"/>
          <w:color w:val="363636"/>
          <w:sz w:val="24"/>
          <w:szCs w:val="24"/>
          <w:lang w:eastAsia="uk-UA"/>
        </w:rPr>
        <w:lastRenderedPageBreak/>
        <w:t>можуть свідчити про наявність або відсутність у діях прокурора складу дисциплінарного проступку та про ступінь його вини, які підтверджені матеріалами дисциплінарного провадження.</w:t>
      </w:r>
    </w:p>
    <w:p w14:paraId="2A690223"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Дисциплінарне провадження стосовно прокурора Мусієнка Д.В. відкрито у зв’язку з можливим вчиненням ним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 під час оформлення статусу особи з інвалідністю.</w:t>
      </w:r>
    </w:p>
    <w:p w14:paraId="1983B3E9"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Тому зазначені в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6C99B82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03A8715"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405D257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07240B5"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має статус прокурора, і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A2945B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Дотримуючись принципів, визначених у Кодексі, Мусієнко Д.В.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2C64F8F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Матеріали, отримані під час перевірки в цьому дисциплінарному провадженні, свідчать про те, що прокурор Мусієнко Д.В. не порушив вимог, які ставляться до посади прокурора.</w:t>
      </w:r>
    </w:p>
    <w:p w14:paraId="38AEFF8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Під час перевірки не </w:t>
      </w:r>
      <w:proofErr w:type="spellStart"/>
      <w:r w:rsidRPr="00F763D7">
        <w:rPr>
          <w:rFonts w:ascii="Arial" w:eastAsia="Times New Roman" w:hAnsi="Arial" w:cs="Arial"/>
          <w:color w:val="363636"/>
          <w:sz w:val="24"/>
          <w:szCs w:val="24"/>
          <w:lang w:eastAsia="uk-UA"/>
        </w:rPr>
        <w:t>витребовувалися</w:t>
      </w:r>
      <w:proofErr w:type="spellEnd"/>
      <w:r w:rsidRPr="00F763D7">
        <w:rPr>
          <w:rFonts w:ascii="Arial" w:eastAsia="Times New Roman" w:hAnsi="Arial" w:cs="Arial"/>
          <w:color w:val="363636"/>
          <w:sz w:val="24"/>
          <w:szCs w:val="24"/>
          <w:lang w:eastAsia="uk-UA"/>
        </w:rPr>
        <w:t xml:space="preserve"> медичні документи та дані, які є медичною таємницею. Натомість прокурор Мусієнко Д.В., обираючи спосіб захисту, самостійно надіслав численну медичну документацію на підтвердження своїх доводів і надав згоду на ознайомлення членів Комісії з ними й на використання їх у межах дисциплінарного провадження.</w:t>
      </w:r>
    </w:p>
    <w:p w14:paraId="2C8CDC6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w:t>
      </w:r>
      <w:r w:rsidRPr="00F763D7">
        <w:rPr>
          <w:rFonts w:ascii="Arial" w:eastAsia="Times New Roman" w:hAnsi="Arial" w:cs="Arial"/>
          <w:color w:val="363636"/>
          <w:sz w:val="24"/>
          <w:szCs w:val="24"/>
          <w:lang w:eastAsia="uk-UA"/>
        </w:rPr>
        <w:lastRenderedPageBreak/>
        <w:t>і законами України, а тому не надає оцінки медичним критеріям встановлення інвалідності чи змісту медичної документації.</w:t>
      </w:r>
    </w:p>
    <w:p w14:paraId="32F0C592"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Міжрайонна спеціалізована медико-соціальна експертна комісія м. Харкова 22 жовтня 2015 року за результатами первинного огляду Мусієнку Д.В. встановила ІII групу інвалідності з причин загального захворювання безстроково.</w:t>
      </w:r>
    </w:p>
    <w:p w14:paraId="59D83D91"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Перевірку правильності винесення МСЕК рішення про встановлення групи інвалідності Мусієнку Д.В. провела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відповідно до вимог статті 69-1 Закону України «Основи законодавства України про охорону здоров’я».</w:t>
      </w:r>
    </w:p>
    <w:p w14:paraId="57BEC11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Мусієнко Д.В. після отримання 19 березня 2025 року листа з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щодо проходження обстеження з метою підтвердження законних підстав експертного рішення МСЕК від 22 жовтня 2015  року про встановлення йому ІІІ групи інвалідності, пройшов таке обстеження  з  07 до 11 квітня 2025 року.</w:t>
      </w:r>
    </w:p>
    <w:p w14:paraId="4C033C6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Згідно з рішенням експертної команди ЦОФСО цієї державної установи від 16 квітня 2025 року № 731 Мусієнку Д.В. ІІІ групу інвалідності з причин загального захворювання встановлено у 2015 році обґрунтовано, але термін «безстроково» вжито передчасно, через 2 місяці після лікування Мусієнка Д.В. визнано особою з інвалідністю ІІІ групи з причин загального захворювання строком на 1 рік – з  07 квітня 2025 року до 07 квітня 2026 року, та датою переогляду визначено  07 березня 2026 року.</w:t>
      </w:r>
    </w:p>
    <w:p w14:paraId="3331A844"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Після отримання витягу з рішення експертної команди ЦОФСО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від 16 квітня 2025 року № 731 Мусієнко Д.В., не погоджуючись із ним, ужив заходів для захисту своїх прав і законних інтересів шляхом подання до Харківського окружного адміністративного суду позовної заяви.</w:t>
      </w:r>
    </w:p>
    <w:p w14:paraId="131118EA"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Харківський окружний адміністративний суд рішенням від 11 лютого 2026 року задовольнив зазначений позов Мусієнка Д.В. і визнав протиправним та скасував рішення експертної команди з оцінювання повсякденного функціонування особи, винесене ЦОФСО ДУ «</w:t>
      </w:r>
      <w:proofErr w:type="spellStart"/>
      <w:r w:rsidRPr="00F763D7">
        <w:rPr>
          <w:rFonts w:ascii="Arial" w:eastAsia="Times New Roman" w:hAnsi="Arial" w:cs="Arial"/>
          <w:color w:val="363636"/>
          <w:sz w:val="24"/>
          <w:szCs w:val="24"/>
          <w:lang w:eastAsia="uk-UA"/>
        </w:rPr>
        <w:t>Укрдержндімспі</w:t>
      </w:r>
      <w:proofErr w:type="spellEnd"/>
      <w:r w:rsidRPr="00F763D7">
        <w:rPr>
          <w:rFonts w:ascii="Arial" w:eastAsia="Times New Roman" w:hAnsi="Arial" w:cs="Arial"/>
          <w:color w:val="363636"/>
          <w:sz w:val="24"/>
          <w:szCs w:val="24"/>
          <w:lang w:eastAsia="uk-UA"/>
        </w:rPr>
        <w:t xml:space="preserve"> МОЗ України № 731 від 16 квітня 2025 року.</w:t>
      </w:r>
    </w:p>
    <w:p w14:paraId="11F5852E"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Указані обставини, на переконання Комісії, свідчать про те, що прокурор Мусієнко Д.В. із метою розвіювання сумнівів громадськості та забезпечення повернення довіри суспільства до органів прокуратури виявив належну ініціативу для підтвердження законності встановлення йому групи інвалідності,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1302E3B8"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Звернення до суду з метою перевірки правомірності дій медичної установи свідчить про його відповідальне ставлення до вимог законодавства та прагнення діяти виключно в межах правового поля.</w:t>
      </w:r>
    </w:p>
    <w:p w14:paraId="70E6D18C"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Пенсію по інвалідності Мусієнко Д.В. отримує з 12 березня 2019 року відповідно до Закону України «Про загальнообов’язкове державне пенсійне страхування» на законних підставах− згідно з рішенням МСЕК та експертної команди з оцінювання повсякденного функціонування особи, чинних упродовж усього періоду отримання ним пенсійних виплат.</w:t>
      </w:r>
    </w:p>
    <w:p w14:paraId="6201E18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Прокурора Мусієнка Д.В.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7D366ABB"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xml:space="preserve">Даних, які вказували б на прийняття рішень про надання Мусієнку Д.В. статусу особи з інвалідністю та призначення йому пенсійних виплат у зв’язку з інвалідністю у спосіб, відмінний від загального порядку прийняття таких рішень, або в умовах впливу прокурора Мусієнка Д.В. на відповідних уповноважених осіб у будь-який </w:t>
      </w:r>
      <w:r w:rsidRPr="00F763D7">
        <w:rPr>
          <w:rFonts w:ascii="Arial" w:eastAsia="Times New Roman" w:hAnsi="Arial" w:cs="Arial"/>
          <w:color w:val="363636"/>
          <w:sz w:val="24"/>
          <w:szCs w:val="24"/>
          <w:lang w:eastAsia="uk-UA"/>
        </w:rPr>
        <w:lastRenderedPageBreak/>
        <w:t>спосіб із використанням статусу прокурора, Комісія не отримала, не надав таких даних і  скаржник.</w:t>
      </w:r>
    </w:p>
    <w:p w14:paraId="2BA994F3"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Таким чином, Комісія дійшла висновку, що твердження скаржника про наявність ознак дисциплінарного проступку в діях прокурора Мусієнка Д.В. не підтвердилися, його дії не суперечать вимогам Закону 1697-VII, Кодексу.</w:t>
      </w:r>
    </w:p>
    <w:p w14:paraId="23C4026D"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319DC26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Мусієнка Д.В. під час отримання статусу особи з інвалідністю та отримання у зв’язку з цим пенсійних виплат немає ознак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w:t>
      </w:r>
    </w:p>
    <w:p w14:paraId="0C37A2BE"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У зв’язку з цим підстав для притягнення прокурора Мусієнка Д.В. до дисциплінарної відповідальності немає, і дисциплінарне провадження на підставі частини п’ятої статті 48 Закону № 1697-VII підлягає закриттю.</w:t>
      </w:r>
    </w:p>
    <w:p w14:paraId="4D6B04C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Інших обставин, що мають значення для прийняття рішення, Комісія                        не встановила.</w:t>
      </w:r>
    </w:p>
    <w:p w14:paraId="1DA31126" w14:textId="77777777" w:rsidR="00F763D7" w:rsidRPr="00F763D7" w:rsidRDefault="00F763D7" w:rsidP="00F763D7">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13D5A3E4" w14:textId="77777777" w:rsidR="00F763D7" w:rsidRPr="00F763D7" w:rsidRDefault="00F763D7" w:rsidP="00F763D7">
      <w:pPr>
        <w:shd w:val="clear" w:color="auto" w:fill="FCFCFC"/>
        <w:spacing w:after="0" w:line="240" w:lineRule="auto"/>
        <w:ind w:right="141"/>
        <w:jc w:val="center"/>
        <w:rPr>
          <w:rFonts w:ascii="Arial" w:eastAsia="Times New Roman" w:hAnsi="Arial" w:cs="Arial"/>
          <w:color w:val="363636"/>
          <w:sz w:val="24"/>
          <w:szCs w:val="24"/>
          <w:lang w:eastAsia="uk-UA"/>
        </w:rPr>
      </w:pPr>
      <w:r w:rsidRPr="00F763D7">
        <w:rPr>
          <w:rFonts w:ascii="Arial" w:eastAsia="Times New Roman" w:hAnsi="Arial" w:cs="Arial"/>
          <w:b/>
          <w:bCs/>
          <w:color w:val="363636"/>
          <w:sz w:val="24"/>
          <w:szCs w:val="24"/>
          <w:lang w:eastAsia="uk-UA"/>
        </w:rPr>
        <w:t>В И Р І Ш И Л А:</w:t>
      </w:r>
    </w:p>
    <w:p w14:paraId="05FD2771"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Дисциплінарне провадження №  07/3/2-834дс-340дп-25 стосовно  заступника начальника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Мусієнка  Дмитра Володимировича закрити.</w:t>
      </w:r>
    </w:p>
    <w:p w14:paraId="5BDEC3B6"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Копії рішення надіслати прокурору Мусієнку Д.В. і керівнику Харківської обласної прокуратури.</w:t>
      </w:r>
    </w:p>
    <w:p w14:paraId="0C06F6A9" w14:textId="77777777" w:rsidR="00F763D7" w:rsidRPr="00F763D7" w:rsidRDefault="00F763D7" w:rsidP="00F763D7">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2316732" w14:textId="77777777" w:rsidR="00F763D7" w:rsidRPr="00F763D7" w:rsidRDefault="00F763D7" w:rsidP="00F763D7">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763D7" w:rsidRPr="00F763D7" w14:paraId="0E89EEA5" w14:textId="77777777" w:rsidTr="00F763D7">
        <w:tc>
          <w:tcPr>
            <w:tcW w:w="3298" w:type="dxa"/>
            <w:shd w:val="clear" w:color="auto" w:fill="FCFCFC"/>
            <w:tcMar>
              <w:top w:w="0" w:type="dxa"/>
              <w:left w:w="108" w:type="dxa"/>
              <w:bottom w:w="0" w:type="dxa"/>
              <w:right w:w="108" w:type="dxa"/>
            </w:tcMar>
            <w:hideMark/>
          </w:tcPr>
          <w:p w14:paraId="3C50ACAD" w14:textId="77777777" w:rsidR="00F763D7" w:rsidRPr="00F763D7" w:rsidRDefault="00F763D7" w:rsidP="00F763D7">
            <w:pPr>
              <w:spacing w:after="120" w:line="240" w:lineRule="auto"/>
              <w:ind w:right="-284" w:hanging="113"/>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7DFD3593" w14:textId="77777777" w:rsidR="00F763D7" w:rsidRPr="00F763D7" w:rsidRDefault="00F763D7" w:rsidP="00F763D7">
            <w:pPr>
              <w:spacing w:after="120" w:line="240" w:lineRule="auto"/>
              <w:ind w:right="-284"/>
              <w:jc w:val="center"/>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5FD393E" w14:textId="77777777" w:rsidR="00F763D7" w:rsidRPr="00F763D7" w:rsidRDefault="00F763D7" w:rsidP="00F763D7">
            <w:pPr>
              <w:spacing w:after="24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Максим РАДЗІВОН</w:t>
            </w:r>
          </w:p>
        </w:tc>
      </w:tr>
      <w:tr w:rsidR="00F763D7" w:rsidRPr="00F763D7" w14:paraId="74A14119" w14:textId="77777777" w:rsidTr="00F763D7">
        <w:tc>
          <w:tcPr>
            <w:tcW w:w="3298" w:type="dxa"/>
            <w:shd w:val="clear" w:color="auto" w:fill="FCFCFC"/>
            <w:tcMar>
              <w:top w:w="0" w:type="dxa"/>
              <w:left w:w="108" w:type="dxa"/>
              <w:bottom w:w="0" w:type="dxa"/>
              <w:right w:w="108" w:type="dxa"/>
            </w:tcMar>
            <w:hideMark/>
          </w:tcPr>
          <w:p w14:paraId="5C94F1CD"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590D38B6" w14:textId="77777777" w:rsidR="00F763D7" w:rsidRPr="00F763D7" w:rsidRDefault="00F763D7" w:rsidP="00F763D7">
            <w:pPr>
              <w:spacing w:after="120" w:line="240" w:lineRule="auto"/>
              <w:ind w:right="-284" w:hanging="113"/>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6B4585E4" w14:textId="77777777" w:rsidR="00F763D7" w:rsidRPr="00F763D7" w:rsidRDefault="00F763D7" w:rsidP="00F763D7">
            <w:pPr>
              <w:spacing w:after="120" w:line="240" w:lineRule="auto"/>
              <w:ind w:right="-284"/>
              <w:jc w:val="center"/>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52E6B9F" w14:textId="77777777" w:rsidR="00F763D7" w:rsidRPr="00F763D7" w:rsidRDefault="00F763D7" w:rsidP="00F763D7">
            <w:pPr>
              <w:spacing w:after="12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40E38CE7" w14:textId="77777777" w:rsidR="00F763D7" w:rsidRPr="00F763D7" w:rsidRDefault="00F763D7" w:rsidP="00F763D7">
            <w:pPr>
              <w:spacing w:after="24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Світлана БОБРОВНИК</w:t>
            </w:r>
          </w:p>
        </w:tc>
      </w:tr>
      <w:tr w:rsidR="00F763D7" w:rsidRPr="00F763D7" w14:paraId="17EA341C" w14:textId="77777777" w:rsidTr="00F763D7">
        <w:tc>
          <w:tcPr>
            <w:tcW w:w="3298" w:type="dxa"/>
            <w:shd w:val="clear" w:color="auto" w:fill="FCFCFC"/>
            <w:tcMar>
              <w:top w:w="0" w:type="dxa"/>
              <w:left w:w="108" w:type="dxa"/>
              <w:bottom w:w="0" w:type="dxa"/>
              <w:right w:w="108" w:type="dxa"/>
            </w:tcMar>
            <w:hideMark/>
          </w:tcPr>
          <w:p w14:paraId="694B4B59"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08968B7F" w14:textId="77777777" w:rsidR="00F763D7" w:rsidRPr="00F763D7" w:rsidRDefault="00F763D7" w:rsidP="00F763D7">
            <w:pPr>
              <w:spacing w:after="120" w:line="240" w:lineRule="auto"/>
              <w:ind w:right="-284"/>
              <w:jc w:val="center"/>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2724BC6" w14:textId="77777777" w:rsidR="00F763D7" w:rsidRPr="00F763D7" w:rsidRDefault="00F763D7" w:rsidP="00F763D7">
            <w:pPr>
              <w:spacing w:after="12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45D1AD17" w14:textId="77777777" w:rsidR="00F763D7" w:rsidRPr="00F763D7" w:rsidRDefault="00F763D7" w:rsidP="00F763D7">
            <w:pPr>
              <w:spacing w:after="24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Олег БУЛУЛУКОВ</w:t>
            </w:r>
          </w:p>
        </w:tc>
      </w:tr>
      <w:tr w:rsidR="00F763D7" w:rsidRPr="00F763D7" w14:paraId="079DF274" w14:textId="77777777" w:rsidTr="00F763D7">
        <w:tc>
          <w:tcPr>
            <w:tcW w:w="3298" w:type="dxa"/>
            <w:shd w:val="clear" w:color="auto" w:fill="FCFCFC"/>
            <w:tcMar>
              <w:top w:w="0" w:type="dxa"/>
              <w:left w:w="108" w:type="dxa"/>
              <w:bottom w:w="0" w:type="dxa"/>
              <w:right w:w="108" w:type="dxa"/>
            </w:tcMar>
            <w:hideMark/>
          </w:tcPr>
          <w:p w14:paraId="0EDDC71A"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D2BFB5F" w14:textId="77777777" w:rsidR="00F763D7" w:rsidRPr="00F763D7" w:rsidRDefault="00F763D7" w:rsidP="00F763D7">
            <w:pPr>
              <w:spacing w:after="120" w:line="240" w:lineRule="auto"/>
              <w:ind w:right="-284"/>
              <w:jc w:val="center"/>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B575DED" w14:textId="77777777" w:rsidR="00F763D7" w:rsidRPr="00F763D7" w:rsidRDefault="00F763D7" w:rsidP="00F763D7">
            <w:pPr>
              <w:spacing w:after="12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71BB3505" w14:textId="77777777" w:rsidR="00F763D7" w:rsidRPr="00F763D7" w:rsidRDefault="00F763D7" w:rsidP="00F763D7">
            <w:pPr>
              <w:spacing w:after="24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Ніна ГАРБУЗА</w:t>
            </w:r>
          </w:p>
          <w:p w14:paraId="35EDFE8C" w14:textId="77777777" w:rsidR="00F763D7" w:rsidRPr="00F763D7" w:rsidRDefault="00F763D7" w:rsidP="00F763D7">
            <w:pPr>
              <w:spacing w:after="12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064B12E9" w14:textId="77777777" w:rsidR="00F763D7" w:rsidRPr="00F763D7" w:rsidRDefault="00F763D7" w:rsidP="00F763D7">
            <w:pPr>
              <w:spacing w:after="24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Катерина КОВАЛЬ</w:t>
            </w:r>
          </w:p>
          <w:p w14:paraId="09212427" w14:textId="77777777" w:rsidR="00F763D7" w:rsidRPr="00F763D7" w:rsidRDefault="00F763D7" w:rsidP="00F763D7">
            <w:pPr>
              <w:spacing w:after="12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5774A5C9" w14:textId="77777777" w:rsidR="00F763D7" w:rsidRPr="00F763D7" w:rsidRDefault="00F763D7" w:rsidP="00F763D7">
            <w:pPr>
              <w:spacing w:after="24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lastRenderedPageBreak/>
              <w:t>Дмитро КУРИЛЕНКО</w:t>
            </w:r>
          </w:p>
          <w:p w14:paraId="31090402" w14:textId="77777777" w:rsidR="00F763D7" w:rsidRPr="00F763D7" w:rsidRDefault="00F763D7" w:rsidP="00F763D7">
            <w:pPr>
              <w:spacing w:after="12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41EBA176" w14:textId="77777777" w:rsidR="00F763D7" w:rsidRPr="00F763D7" w:rsidRDefault="00F763D7" w:rsidP="00F763D7">
            <w:pPr>
              <w:spacing w:after="240" w:line="240" w:lineRule="auto"/>
              <w:ind w:left="-108" w:right="-284" w:firstLine="108"/>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Віталій МАВРОДІ</w:t>
            </w:r>
          </w:p>
        </w:tc>
      </w:tr>
      <w:tr w:rsidR="00F763D7" w:rsidRPr="00F763D7" w14:paraId="0D8C2FC0" w14:textId="77777777" w:rsidTr="00F763D7">
        <w:tc>
          <w:tcPr>
            <w:tcW w:w="3298" w:type="dxa"/>
            <w:shd w:val="clear" w:color="auto" w:fill="FCFCFC"/>
            <w:tcMar>
              <w:top w:w="0" w:type="dxa"/>
              <w:left w:w="108" w:type="dxa"/>
              <w:bottom w:w="0" w:type="dxa"/>
              <w:right w:w="108" w:type="dxa"/>
            </w:tcMar>
            <w:hideMark/>
          </w:tcPr>
          <w:p w14:paraId="516B03A9"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11785B17" w14:textId="77777777" w:rsidR="00F763D7" w:rsidRPr="00F763D7" w:rsidRDefault="00F763D7" w:rsidP="00F763D7">
            <w:pPr>
              <w:spacing w:after="120" w:line="240" w:lineRule="auto"/>
              <w:ind w:right="-284"/>
              <w:jc w:val="center"/>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14B3C06"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4E4A94A3" w14:textId="77777777" w:rsidR="00F763D7" w:rsidRPr="00F763D7" w:rsidRDefault="00F763D7" w:rsidP="00F763D7">
            <w:pPr>
              <w:spacing w:after="24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Олексій МІХЕД</w:t>
            </w:r>
          </w:p>
          <w:p w14:paraId="1E34FE9E"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7218BF39" w14:textId="77777777" w:rsidR="00F763D7" w:rsidRPr="00F763D7" w:rsidRDefault="00F763D7" w:rsidP="00F763D7">
            <w:pPr>
              <w:spacing w:after="24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Євгенія МНИШЕНКО</w:t>
            </w:r>
          </w:p>
          <w:p w14:paraId="3A6CE704"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 </w:t>
            </w:r>
          </w:p>
          <w:p w14:paraId="7EE76149" w14:textId="77777777" w:rsidR="00F763D7" w:rsidRPr="00F763D7" w:rsidRDefault="00F763D7" w:rsidP="00F763D7">
            <w:pPr>
              <w:spacing w:after="120" w:line="240" w:lineRule="auto"/>
              <w:ind w:right="-284"/>
              <w:rPr>
                <w:rFonts w:ascii="Arial" w:eastAsia="Times New Roman" w:hAnsi="Arial" w:cs="Arial"/>
                <w:color w:val="363636"/>
                <w:sz w:val="24"/>
                <w:szCs w:val="24"/>
                <w:lang w:eastAsia="uk-UA"/>
              </w:rPr>
            </w:pPr>
            <w:r w:rsidRPr="00F763D7">
              <w:rPr>
                <w:rFonts w:ascii="Arial" w:eastAsia="Times New Roman" w:hAnsi="Arial" w:cs="Arial"/>
                <w:color w:val="363636"/>
                <w:sz w:val="24"/>
                <w:szCs w:val="24"/>
                <w:lang w:eastAsia="uk-UA"/>
              </w:rPr>
              <w:t>Тетяна СТЕПАНОВА</w:t>
            </w:r>
          </w:p>
        </w:tc>
      </w:tr>
    </w:tbl>
    <w:p w14:paraId="491E56D8" w14:textId="56108089" w:rsidR="00966906" w:rsidRPr="00D86F71" w:rsidRDefault="00966906" w:rsidP="00F763D7">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26203</Words>
  <Characters>14937</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2026-04-06T12:47:00Z</dcterms:created>
  <dcterms:modified xsi:type="dcterms:W3CDTF">2026-04-06T12:47:00Z</dcterms:modified>
</cp:coreProperties>
</file>